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69C" w:rsidRDefault="00DD70CC">
      <w:pPr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54469C" w:rsidRDefault="005B5405">
      <w:pPr>
        <w:ind w:left="-719" w:right="270"/>
        <w:jc w:val="center"/>
      </w:pPr>
      <w:r>
        <w:rPr>
          <w:b/>
          <w:sz w:val="32"/>
        </w:rPr>
        <w:t>Substance Abuse Prevention</w:t>
      </w:r>
      <w:r w:rsidR="007C6F05">
        <w:rPr>
          <w:b/>
          <w:sz w:val="32"/>
        </w:rPr>
        <w:t xml:space="preserve"> Committee</w:t>
      </w:r>
    </w:p>
    <w:p w:rsidR="0054469C" w:rsidRDefault="00AE29AB">
      <w:pPr>
        <w:spacing w:line="240" w:lineRule="auto"/>
        <w:ind w:left="-719" w:right="270"/>
        <w:jc w:val="center"/>
      </w:pPr>
      <w:r>
        <w:rPr>
          <w:b/>
          <w:sz w:val="28"/>
        </w:rPr>
        <w:t>January 11</w:t>
      </w:r>
      <w:r w:rsidR="00766F40">
        <w:rPr>
          <w:b/>
          <w:sz w:val="28"/>
        </w:rPr>
        <w:t>, 2015 @ 1</w:t>
      </w:r>
      <w:r w:rsidR="007C6F05">
        <w:rPr>
          <w:b/>
          <w:sz w:val="28"/>
        </w:rPr>
        <w:t xml:space="preserve">:30 </w:t>
      </w:r>
      <w:r w:rsidR="00DD70CC">
        <w:rPr>
          <w:b/>
          <w:sz w:val="28"/>
        </w:rPr>
        <w:t>pm</w:t>
      </w:r>
    </w:p>
    <w:p w:rsidR="0054469C" w:rsidRDefault="00AE29AB">
      <w:pPr>
        <w:spacing w:line="240" w:lineRule="auto"/>
        <w:ind w:left="-719" w:right="270"/>
        <w:jc w:val="center"/>
      </w:pPr>
      <w:r>
        <w:rPr>
          <w:b/>
          <w:sz w:val="28"/>
        </w:rPr>
        <w:t>TAC Office</w:t>
      </w:r>
    </w:p>
    <w:p w:rsidR="000D000B" w:rsidRDefault="007C6F05" w:rsidP="00867009">
      <w:pPr>
        <w:ind w:left="721" w:right="270" w:firstLine="1439"/>
      </w:pPr>
      <w:r>
        <w:rPr>
          <w:b/>
          <w:sz w:val="28"/>
        </w:rPr>
        <w:t xml:space="preserve">Committee </w:t>
      </w:r>
      <w:r w:rsidR="00766F40">
        <w:rPr>
          <w:b/>
          <w:sz w:val="28"/>
        </w:rPr>
        <w:t>MEETING: 1</w:t>
      </w:r>
      <w:r w:rsidR="00DD70CC">
        <w:rPr>
          <w:b/>
          <w:sz w:val="28"/>
        </w:rPr>
        <w:t>:</w:t>
      </w:r>
      <w:r w:rsidR="00766F40">
        <w:rPr>
          <w:b/>
          <w:sz w:val="28"/>
        </w:rPr>
        <w:t>30 p.m. – 3</w:t>
      </w:r>
      <w:r>
        <w:rPr>
          <w:b/>
          <w:sz w:val="28"/>
        </w:rPr>
        <w:t>:00 p.m.</w:t>
      </w:r>
    </w:p>
    <w:p w:rsidR="00F30144" w:rsidRPr="00680247" w:rsidRDefault="00F30144" w:rsidP="00F30144">
      <w:pPr>
        <w:ind w:left="-719"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>Attendance:</w:t>
      </w:r>
    </w:p>
    <w:p w:rsidR="00032EFC" w:rsidRDefault="003322AF" w:rsidP="00532A4A">
      <w:pPr>
        <w:ind w:left="-719"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 xml:space="preserve">Gracie Manlow (TAC/DFC), </w:t>
      </w:r>
      <w:r w:rsidR="00AE29AB">
        <w:rPr>
          <w:rFonts w:ascii="Times New Roman" w:hAnsi="Times New Roman" w:cs="Times New Roman"/>
          <w:sz w:val="24"/>
        </w:rPr>
        <w:t>Tania Remmers (TAC/DFC</w:t>
      </w:r>
      <w:r w:rsidR="009A0939">
        <w:rPr>
          <w:rFonts w:ascii="Times New Roman" w:hAnsi="Times New Roman" w:cs="Times New Roman"/>
          <w:sz w:val="24"/>
        </w:rPr>
        <w:t>),</w:t>
      </w:r>
      <w:r w:rsidR="00766F40">
        <w:rPr>
          <w:rFonts w:ascii="Times New Roman" w:hAnsi="Times New Roman" w:cs="Times New Roman"/>
          <w:sz w:val="24"/>
        </w:rPr>
        <w:t xml:space="preserve"> Sharon Block (PCHD/TAC)</w:t>
      </w:r>
      <w:r w:rsidR="00D4105F">
        <w:rPr>
          <w:rFonts w:ascii="Times New Roman" w:hAnsi="Times New Roman" w:cs="Times New Roman"/>
          <w:sz w:val="24"/>
        </w:rPr>
        <w:t xml:space="preserve">, </w:t>
      </w:r>
      <w:r w:rsidR="00AE29AB">
        <w:rPr>
          <w:rFonts w:ascii="Times New Roman" w:hAnsi="Times New Roman" w:cs="Times New Roman"/>
          <w:sz w:val="24"/>
        </w:rPr>
        <w:t>Juan Chavez (Peer Helper</w:t>
      </w:r>
      <w:r w:rsidR="009A0939">
        <w:rPr>
          <w:rFonts w:ascii="Times New Roman" w:hAnsi="Times New Roman" w:cs="Times New Roman"/>
          <w:sz w:val="24"/>
        </w:rPr>
        <w:t xml:space="preserve">), </w:t>
      </w:r>
      <w:r w:rsidR="00737210">
        <w:rPr>
          <w:rFonts w:ascii="Times New Roman" w:hAnsi="Times New Roman" w:cs="Times New Roman"/>
          <w:sz w:val="24"/>
        </w:rPr>
        <w:t xml:space="preserve">Jessica Verboomen (True </w:t>
      </w:r>
      <w:r w:rsidR="00AE29AB">
        <w:rPr>
          <w:rFonts w:ascii="Times New Roman" w:hAnsi="Times New Roman" w:cs="Times New Roman"/>
          <w:sz w:val="24"/>
        </w:rPr>
        <w:t>North)</w:t>
      </w:r>
    </w:p>
    <w:p w:rsidR="005D38B5" w:rsidRPr="005D38B5" w:rsidRDefault="005D38B5" w:rsidP="005D38B5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5D38B5">
        <w:rPr>
          <w:rFonts w:ascii="Times New Roman" w:hAnsi="Times New Roman" w:cs="Times New Roman"/>
          <w:sz w:val="24"/>
        </w:rPr>
        <w:t>Sharon</w:t>
      </w:r>
      <w:r w:rsidR="00DB1F25">
        <w:rPr>
          <w:rFonts w:ascii="Times New Roman" w:hAnsi="Times New Roman" w:cs="Times New Roman"/>
          <w:sz w:val="24"/>
        </w:rPr>
        <w:t xml:space="preserve"> </w:t>
      </w:r>
      <w:r w:rsidRPr="005D38B5">
        <w:rPr>
          <w:rFonts w:ascii="Times New Roman" w:hAnsi="Times New Roman" w:cs="Times New Roman"/>
          <w:sz w:val="24"/>
        </w:rPr>
        <w:t>gave a brief review of the committee and its focus</w:t>
      </w:r>
    </w:p>
    <w:p w:rsidR="005D38B5" w:rsidRPr="005D38B5" w:rsidRDefault="005D38B5" w:rsidP="005D38B5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5D38B5">
        <w:rPr>
          <w:rFonts w:ascii="Times New Roman" w:hAnsi="Times New Roman" w:cs="Times New Roman"/>
          <w:sz w:val="24"/>
        </w:rPr>
        <w:t>Overview of minutes from the last committee meeting on November 9, 2015</w:t>
      </w:r>
    </w:p>
    <w:p w:rsidR="00D77279" w:rsidRDefault="005D38B5" w:rsidP="00D77279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5D38B5">
        <w:rPr>
          <w:rFonts w:ascii="Times New Roman" w:hAnsi="Times New Roman" w:cs="Times New Roman"/>
          <w:sz w:val="24"/>
        </w:rPr>
        <w:t xml:space="preserve">Sharon </w:t>
      </w:r>
      <w:r w:rsidR="00DB1F25">
        <w:rPr>
          <w:rFonts w:ascii="Times New Roman" w:hAnsi="Times New Roman" w:cs="Times New Roman"/>
          <w:sz w:val="24"/>
        </w:rPr>
        <w:t xml:space="preserve">Block </w:t>
      </w:r>
      <w:r w:rsidRPr="005D38B5">
        <w:rPr>
          <w:rFonts w:ascii="Times New Roman" w:hAnsi="Times New Roman" w:cs="Times New Roman"/>
          <w:sz w:val="24"/>
        </w:rPr>
        <w:t xml:space="preserve">requested an email reminder be sent a week in advance to </w:t>
      </w:r>
      <w:r>
        <w:rPr>
          <w:rFonts w:ascii="Times New Roman" w:hAnsi="Times New Roman" w:cs="Times New Roman"/>
          <w:sz w:val="24"/>
        </w:rPr>
        <w:t>help remind SAPC attendees of upcoming meetings</w:t>
      </w:r>
      <w:r w:rsidR="00D3347A">
        <w:rPr>
          <w:rFonts w:ascii="Times New Roman" w:hAnsi="Times New Roman" w:cs="Times New Roman"/>
          <w:sz w:val="24"/>
        </w:rPr>
        <w:t xml:space="preserve"> and to ask for agenda suggestions.</w:t>
      </w:r>
      <w:r w:rsidR="00532A4A">
        <w:rPr>
          <w:rFonts w:ascii="Times New Roman" w:hAnsi="Times New Roman" w:cs="Times New Roman"/>
          <w:sz w:val="24"/>
        </w:rPr>
        <w:t xml:space="preserve"> A list of emails to send reminders to will be compiled by Tania and Gracie. </w:t>
      </w:r>
      <w:r w:rsidR="00AA3FD7">
        <w:rPr>
          <w:rFonts w:ascii="Times New Roman" w:hAnsi="Times New Roman" w:cs="Times New Roman"/>
          <w:sz w:val="24"/>
        </w:rPr>
        <w:t>It is noted that Mondays are court days.</w:t>
      </w:r>
    </w:p>
    <w:p w:rsidR="00DB1F25" w:rsidRDefault="00DB1F25" w:rsidP="00DB1F25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SAPC will continue to meet each month before general meeting</w:t>
      </w:r>
    </w:p>
    <w:p w:rsidR="00DB1F25" w:rsidRDefault="00DB1F25" w:rsidP="00DB1F25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Sharon suggests asking Prevention officers to present a five minute presentation on one success and one challenge they have faced</w:t>
      </w:r>
      <w:r w:rsidR="00AA3FD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during each general meeting</w:t>
      </w:r>
      <w:r w:rsidR="00D3347A">
        <w:rPr>
          <w:rFonts w:ascii="Times New Roman" w:hAnsi="Times New Roman" w:cs="Times New Roman"/>
          <w:sz w:val="24"/>
        </w:rPr>
        <w:t xml:space="preserve">. She will ask them if they can share at the general meeting today. </w:t>
      </w:r>
    </w:p>
    <w:p w:rsidR="00D77279" w:rsidRPr="00D77279" w:rsidRDefault="00D77279" w:rsidP="00D77279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D77279">
        <w:rPr>
          <w:rFonts w:ascii="Times New Roman" w:hAnsi="Times New Roman" w:cs="Times New Roman"/>
          <w:sz w:val="24"/>
        </w:rPr>
        <w:t xml:space="preserve">Jermaine Galloway </w:t>
      </w:r>
      <w:r>
        <w:rPr>
          <w:rFonts w:ascii="Times New Roman" w:hAnsi="Times New Roman" w:cs="Times New Roman"/>
          <w:sz w:val="24"/>
        </w:rPr>
        <w:t>–</w:t>
      </w:r>
      <w:r w:rsidRPr="00D77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Jessica Verboomen suggested Officer Galloway as a speaker. His talks focus on drug culture and references in today’s society.</w:t>
      </w:r>
      <w:r w:rsidR="006B3172">
        <w:rPr>
          <w:rFonts w:ascii="Times New Roman" w:hAnsi="Times New Roman" w:cs="Times New Roman"/>
          <w:sz w:val="24"/>
        </w:rPr>
        <w:t xml:space="preserve"> Tall cop says stop is his website and Facebook page.</w:t>
      </w:r>
      <w:r>
        <w:rPr>
          <w:rFonts w:ascii="Times New Roman" w:hAnsi="Times New Roman" w:cs="Times New Roman"/>
          <w:sz w:val="24"/>
        </w:rPr>
        <w:t xml:space="preserve"> His only opening right now is Feb 16</w:t>
      </w:r>
      <w:r w:rsidRPr="00D7727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The group decided that is would be better to wait until later in the year to have his come speak with </w:t>
      </w:r>
      <w:r w:rsidR="006B3172">
        <w:rPr>
          <w:rFonts w:ascii="Times New Roman" w:hAnsi="Times New Roman" w:cs="Times New Roman"/>
          <w:sz w:val="24"/>
        </w:rPr>
        <w:t>local schools and law enforcement this summer or September. Gracie will check into availability. Will also check to see if partnership is possible with ESD 13 and/or Wellspring.</w:t>
      </w:r>
    </w:p>
    <w:p w:rsidR="006B3172" w:rsidRDefault="006B3172" w:rsidP="006B3172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D77279">
        <w:rPr>
          <w:rFonts w:ascii="Times New Roman" w:hAnsi="Times New Roman" w:cs="Times New Roman"/>
          <w:sz w:val="24"/>
        </w:rPr>
        <w:t>The group held a discussion regarding the 2015-2016 Work Plans.</w:t>
      </w:r>
      <w:r w:rsidRPr="006B3172">
        <w:rPr>
          <w:rFonts w:ascii="Times New Roman" w:hAnsi="Times New Roman" w:cs="Times New Roman"/>
          <w:sz w:val="24"/>
        </w:rPr>
        <w:t xml:space="preserve"> </w:t>
      </w:r>
    </w:p>
    <w:p w:rsidR="006B3172" w:rsidRDefault="006B3172" w:rsidP="006B3172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SAPC will work closely with the Peer Helpers. Peer Helpers will focus on </w:t>
      </w:r>
      <w:proofErr w:type="gramStart"/>
      <w:r>
        <w:rPr>
          <w:rFonts w:ascii="Times New Roman" w:hAnsi="Times New Roman" w:cs="Times New Roman"/>
          <w:sz w:val="24"/>
        </w:rPr>
        <w:t>Let’s</w:t>
      </w:r>
      <w:proofErr w:type="gramEnd"/>
      <w:r>
        <w:rPr>
          <w:rFonts w:ascii="Times New Roman" w:hAnsi="Times New Roman" w:cs="Times New Roman"/>
          <w:sz w:val="24"/>
        </w:rPr>
        <w:t xml:space="preserve"> draw the line campaign.</w:t>
      </w:r>
    </w:p>
    <w:p w:rsidR="006B3172" w:rsidRDefault="006B3172" w:rsidP="006B3172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B3172">
        <w:rPr>
          <w:rFonts w:ascii="Times New Roman" w:hAnsi="Times New Roman" w:cs="Times New Roman"/>
          <w:sz w:val="24"/>
        </w:rPr>
        <w:t>Juan Chavez will meet with Jeffery and relay what was discussed at today’s meeting.  PH</w:t>
      </w:r>
      <w:r>
        <w:rPr>
          <w:rFonts w:ascii="Times New Roman" w:hAnsi="Times New Roman" w:cs="Times New Roman"/>
          <w:sz w:val="24"/>
        </w:rPr>
        <w:t xml:space="preserve"> and Youth Arm </w:t>
      </w:r>
      <w:r w:rsidRPr="006B3172">
        <w:rPr>
          <w:rFonts w:ascii="Times New Roman" w:hAnsi="Times New Roman" w:cs="Times New Roman"/>
          <w:sz w:val="24"/>
        </w:rPr>
        <w:t xml:space="preserve">will discuss and decide what they want the collective group to be called. </w:t>
      </w:r>
    </w:p>
    <w:p w:rsidR="006B3172" w:rsidRPr="006B3172" w:rsidRDefault="006B3172" w:rsidP="006B3172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Sharon will follow up with Alyssa to see when the Peer Helpers meetings will held.</w:t>
      </w:r>
    </w:p>
    <w:p w:rsidR="00DB1F25" w:rsidRDefault="00DB1F25" w:rsidP="00DB1F25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CADCA Training- Gracie Manlow will not be attending</w:t>
      </w:r>
      <w:r w:rsidR="00D3347A">
        <w:rPr>
          <w:rFonts w:ascii="Times New Roman" w:hAnsi="Times New Roman" w:cs="Times New Roman"/>
          <w:sz w:val="24"/>
        </w:rPr>
        <w:t xml:space="preserve">. Sharon Block suggests </w:t>
      </w:r>
      <w:r w:rsidR="006B3172">
        <w:rPr>
          <w:rFonts w:ascii="Times New Roman" w:hAnsi="Times New Roman" w:cs="Times New Roman"/>
          <w:sz w:val="24"/>
        </w:rPr>
        <w:t xml:space="preserve">new coalition assistant, Tania Remmers, to </w:t>
      </w:r>
      <w:r>
        <w:rPr>
          <w:rFonts w:ascii="Times New Roman" w:hAnsi="Times New Roman" w:cs="Times New Roman"/>
          <w:sz w:val="24"/>
        </w:rPr>
        <w:t xml:space="preserve">attend.  </w:t>
      </w:r>
      <w:r w:rsidR="00AA3FD7">
        <w:rPr>
          <w:rFonts w:ascii="Times New Roman" w:hAnsi="Times New Roman" w:cs="Times New Roman"/>
          <w:sz w:val="24"/>
        </w:rPr>
        <w:t>Bob Caetano will speak about this at the general meeting.</w:t>
      </w:r>
    </w:p>
    <w:p w:rsidR="00861E08" w:rsidRDefault="00DB1F25" w:rsidP="00861E08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 is May 7</w:t>
      </w:r>
      <w:r w:rsidRPr="00DB1F2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 Planning for </w:t>
      </w:r>
      <w:r w:rsidR="00AA3FD7">
        <w:rPr>
          <w:rFonts w:ascii="Times New Roman" w:hAnsi="Times New Roman" w:cs="Times New Roman"/>
          <w:sz w:val="24"/>
        </w:rPr>
        <w:t>After Prom Pa</w:t>
      </w:r>
      <w:r>
        <w:rPr>
          <w:rFonts w:ascii="Times New Roman" w:hAnsi="Times New Roman" w:cs="Times New Roman"/>
          <w:sz w:val="24"/>
        </w:rPr>
        <w:t>rty is in the works.</w:t>
      </w:r>
    </w:p>
    <w:p w:rsidR="00861E08" w:rsidRDefault="00867009" w:rsidP="00861E08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861E08">
        <w:rPr>
          <w:rFonts w:ascii="Times New Roman" w:hAnsi="Times New Roman" w:cs="Times New Roman"/>
          <w:sz w:val="24"/>
        </w:rPr>
        <w:t xml:space="preserve">Town Hall – </w:t>
      </w:r>
      <w:r w:rsidR="00D77279" w:rsidRPr="00861E08">
        <w:rPr>
          <w:rFonts w:ascii="Times New Roman" w:hAnsi="Times New Roman"/>
        </w:rPr>
        <w:t xml:space="preserve">The committee is currently negotiating with social media expert Josh Ochs to give the presentation. </w:t>
      </w:r>
      <w:r w:rsidRPr="00861E08">
        <w:rPr>
          <w:rFonts w:ascii="Times New Roman" w:hAnsi="Times New Roman" w:cs="Times New Roman"/>
          <w:sz w:val="24"/>
        </w:rPr>
        <w:t>March 8</w:t>
      </w:r>
      <w:r w:rsidRPr="00861E08">
        <w:rPr>
          <w:rFonts w:ascii="Times New Roman" w:hAnsi="Times New Roman" w:cs="Times New Roman"/>
          <w:sz w:val="24"/>
          <w:vertAlign w:val="superscript"/>
        </w:rPr>
        <w:t>th</w:t>
      </w:r>
      <w:r w:rsidRPr="00861E08">
        <w:rPr>
          <w:rFonts w:ascii="Times New Roman" w:hAnsi="Times New Roman" w:cs="Times New Roman"/>
          <w:sz w:val="24"/>
        </w:rPr>
        <w:t xml:space="preserve"> is the tentative date. Gracie</w:t>
      </w:r>
      <w:r w:rsidR="00737210" w:rsidRPr="00861E08">
        <w:rPr>
          <w:rFonts w:ascii="Times New Roman" w:hAnsi="Times New Roman" w:cs="Times New Roman"/>
          <w:sz w:val="24"/>
        </w:rPr>
        <w:t xml:space="preserve"> </w:t>
      </w:r>
      <w:r w:rsidRPr="00861E08">
        <w:rPr>
          <w:rFonts w:ascii="Times New Roman" w:hAnsi="Times New Roman" w:cs="Times New Roman"/>
          <w:sz w:val="24"/>
        </w:rPr>
        <w:t>will speak wit</w:t>
      </w:r>
      <w:r w:rsidR="00D77279" w:rsidRPr="00861E08">
        <w:rPr>
          <w:rFonts w:ascii="Times New Roman" w:hAnsi="Times New Roman" w:cs="Times New Roman"/>
          <w:sz w:val="24"/>
        </w:rPr>
        <w:t>h all three schools for availability</w:t>
      </w:r>
      <w:r w:rsidRPr="00861E08">
        <w:rPr>
          <w:rFonts w:ascii="Times New Roman" w:hAnsi="Times New Roman" w:cs="Times New Roman"/>
          <w:sz w:val="24"/>
        </w:rPr>
        <w:t xml:space="preserve">. Focus will be school administration. </w:t>
      </w:r>
    </w:p>
    <w:p w:rsidR="00867009" w:rsidRPr="00861E08" w:rsidRDefault="00867009" w:rsidP="00861E08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proofErr w:type="spellStart"/>
      <w:r w:rsidRPr="00861E08">
        <w:rPr>
          <w:rFonts w:ascii="Times New Roman" w:hAnsi="Times New Roman" w:cs="Times New Roman"/>
          <w:sz w:val="24"/>
        </w:rPr>
        <w:t>Americorp</w:t>
      </w:r>
      <w:proofErr w:type="spellEnd"/>
      <w:r w:rsidRPr="00861E08">
        <w:rPr>
          <w:rFonts w:ascii="Times New Roman" w:hAnsi="Times New Roman" w:cs="Times New Roman"/>
          <w:sz w:val="24"/>
        </w:rPr>
        <w:t xml:space="preserve"> will help with set up</w:t>
      </w:r>
    </w:p>
    <w:p w:rsidR="00867009" w:rsidRDefault="00867009" w:rsidP="00867009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Emergency board meeting- There will be an emergency board meeting on January 22, 2016 @ 2pm – where is to be determined. </w:t>
      </w:r>
    </w:p>
    <w:p w:rsidR="00DB1F25" w:rsidRPr="006B3172" w:rsidRDefault="00867009" w:rsidP="006B3172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 Panel </w:t>
      </w:r>
      <w:bookmarkStart w:id="0" w:name="_GoBack"/>
      <w:bookmarkEnd w:id="0"/>
    </w:p>
    <w:p w:rsidR="00DB1F25" w:rsidRDefault="00DB1F25" w:rsidP="00227309">
      <w:pPr>
        <w:ind w:right="270"/>
        <w:jc w:val="center"/>
        <w:rPr>
          <w:rFonts w:ascii="Times New Roman" w:hAnsi="Times New Roman" w:cs="Times New Roman"/>
          <w:b/>
          <w:sz w:val="24"/>
        </w:rPr>
      </w:pPr>
    </w:p>
    <w:p w:rsidR="00C970A7" w:rsidRPr="00791F16" w:rsidRDefault="00820266" w:rsidP="00227309">
      <w:pPr>
        <w:ind w:right="270"/>
        <w:jc w:val="center"/>
        <w:rPr>
          <w:rFonts w:ascii="Times New Roman" w:hAnsi="Times New Roman" w:cs="Times New Roman"/>
          <w:b/>
          <w:sz w:val="24"/>
        </w:rPr>
      </w:pPr>
      <w:r w:rsidRPr="00791F16">
        <w:rPr>
          <w:rFonts w:ascii="Times New Roman" w:hAnsi="Times New Roman" w:cs="Times New Roman"/>
          <w:b/>
          <w:sz w:val="24"/>
        </w:rPr>
        <w:t>***</w:t>
      </w:r>
      <w:r w:rsidR="00896746" w:rsidRPr="00791F16">
        <w:rPr>
          <w:rFonts w:ascii="Times New Roman" w:hAnsi="Times New Roman" w:cs="Times New Roman"/>
          <w:b/>
          <w:sz w:val="24"/>
        </w:rPr>
        <w:t xml:space="preserve">Next Meeting will be </w:t>
      </w:r>
      <w:r w:rsidR="00227309">
        <w:rPr>
          <w:rFonts w:ascii="Times New Roman" w:hAnsi="Times New Roman" w:cs="Times New Roman"/>
          <w:b/>
          <w:sz w:val="24"/>
        </w:rPr>
        <w:t>determined at a later date</w:t>
      </w:r>
      <w:r w:rsidRPr="00791F16">
        <w:rPr>
          <w:rFonts w:ascii="Times New Roman" w:hAnsi="Times New Roman" w:cs="Times New Roman"/>
          <w:b/>
          <w:sz w:val="24"/>
        </w:rPr>
        <w:t>***</w:t>
      </w:r>
    </w:p>
    <w:p w:rsidR="004C620D" w:rsidRPr="00680247" w:rsidRDefault="004C620D" w:rsidP="00927676">
      <w:pPr>
        <w:ind w:left="-719" w:right="270"/>
        <w:rPr>
          <w:rFonts w:ascii="Times New Roman" w:hAnsi="Times New Roman" w:cs="Times New Roman"/>
          <w:b/>
          <w:i/>
          <w:sz w:val="28"/>
        </w:rPr>
      </w:pPr>
    </w:p>
    <w:sectPr w:rsidR="004C620D" w:rsidRPr="00680247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30" w:rsidRDefault="00BF5F30">
      <w:pPr>
        <w:spacing w:after="0" w:line="240" w:lineRule="auto"/>
      </w:pPr>
      <w:r>
        <w:separator/>
      </w:r>
    </w:p>
  </w:endnote>
  <w:endnote w:type="continuationSeparator" w:id="0">
    <w:p w:rsidR="00BF5F30" w:rsidRDefault="00B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30" w:rsidRDefault="00BF5F30">
      <w:pPr>
        <w:spacing w:after="0" w:line="240" w:lineRule="auto"/>
      </w:pPr>
      <w:r>
        <w:separator/>
      </w:r>
    </w:p>
  </w:footnote>
  <w:footnote w:type="continuationSeparator" w:id="0">
    <w:p w:rsidR="00BF5F30" w:rsidRDefault="00B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469C" w:rsidRDefault="0054469C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D75"/>
    <w:multiLevelType w:val="multilevel"/>
    <w:tmpl w:val="E7DEAB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DBD50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AC3C95"/>
    <w:multiLevelType w:val="hybridMultilevel"/>
    <w:tmpl w:val="27846AD8"/>
    <w:lvl w:ilvl="0" w:tplc="040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69C"/>
    <w:rsid w:val="000206C5"/>
    <w:rsid w:val="00032EFC"/>
    <w:rsid w:val="00056CC2"/>
    <w:rsid w:val="00056FD1"/>
    <w:rsid w:val="00084CAA"/>
    <w:rsid w:val="00092457"/>
    <w:rsid w:val="000A0AB2"/>
    <w:rsid w:val="000A0DC4"/>
    <w:rsid w:val="000D000B"/>
    <w:rsid w:val="000F6D54"/>
    <w:rsid w:val="00100295"/>
    <w:rsid w:val="00135BDA"/>
    <w:rsid w:val="001361DA"/>
    <w:rsid w:val="001738DF"/>
    <w:rsid w:val="0018373E"/>
    <w:rsid w:val="001C122F"/>
    <w:rsid w:val="0021724D"/>
    <w:rsid w:val="00223787"/>
    <w:rsid w:val="00227309"/>
    <w:rsid w:val="002352F9"/>
    <w:rsid w:val="002674A9"/>
    <w:rsid w:val="002E0A3A"/>
    <w:rsid w:val="002E109C"/>
    <w:rsid w:val="003178F9"/>
    <w:rsid w:val="003268E1"/>
    <w:rsid w:val="00331578"/>
    <w:rsid w:val="003322AF"/>
    <w:rsid w:val="003810EB"/>
    <w:rsid w:val="00394B0F"/>
    <w:rsid w:val="003F4E32"/>
    <w:rsid w:val="00403067"/>
    <w:rsid w:val="004409F9"/>
    <w:rsid w:val="00442BA7"/>
    <w:rsid w:val="00486509"/>
    <w:rsid w:val="004C4AE2"/>
    <w:rsid w:val="004C620D"/>
    <w:rsid w:val="004E303A"/>
    <w:rsid w:val="00523319"/>
    <w:rsid w:val="00532A4A"/>
    <w:rsid w:val="00542F4F"/>
    <w:rsid w:val="0054469C"/>
    <w:rsid w:val="00561E62"/>
    <w:rsid w:val="005B5405"/>
    <w:rsid w:val="005C0DF3"/>
    <w:rsid w:val="005D38B5"/>
    <w:rsid w:val="005F19FC"/>
    <w:rsid w:val="005F26C8"/>
    <w:rsid w:val="005F2DA7"/>
    <w:rsid w:val="00680247"/>
    <w:rsid w:val="006B0014"/>
    <w:rsid w:val="006B3172"/>
    <w:rsid w:val="006D1A10"/>
    <w:rsid w:val="00723C31"/>
    <w:rsid w:val="00723E2F"/>
    <w:rsid w:val="00737210"/>
    <w:rsid w:val="007413DC"/>
    <w:rsid w:val="00766F40"/>
    <w:rsid w:val="00791F16"/>
    <w:rsid w:val="007C6F05"/>
    <w:rsid w:val="007D228F"/>
    <w:rsid w:val="00820266"/>
    <w:rsid w:val="008304AB"/>
    <w:rsid w:val="0083187E"/>
    <w:rsid w:val="00831D42"/>
    <w:rsid w:val="00861E08"/>
    <w:rsid w:val="00867009"/>
    <w:rsid w:val="0089262A"/>
    <w:rsid w:val="0089620C"/>
    <w:rsid w:val="00896746"/>
    <w:rsid w:val="009005EC"/>
    <w:rsid w:val="00905A63"/>
    <w:rsid w:val="00906557"/>
    <w:rsid w:val="00913C1A"/>
    <w:rsid w:val="009256DB"/>
    <w:rsid w:val="00927676"/>
    <w:rsid w:val="00982BF1"/>
    <w:rsid w:val="00992563"/>
    <w:rsid w:val="009A0939"/>
    <w:rsid w:val="009C4481"/>
    <w:rsid w:val="009D3772"/>
    <w:rsid w:val="009F61F3"/>
    <w:rsid w:val="00A0626C"/>
    <w:rsid w:val="00A12B70"/>
    <w:rsid w:val="00A40A03"/>
    <w:rsid w:val="00A52122"/>
    <w:rsid w:val="00A76B18"/>
    <w:rsid w:val="00AA3FD7"/>
    <w:rsid w:val="00AB465A"/>
    <w:rsid w:val="00AB6D88"/>
    <w:rsid w:val="00AE29AB"/>
    <w:rsid w:val="00AE3E21"/>
    <w:rsid w:val="00AE566A"/>
    <w:rsid w:val="00B6072D"/>
    <w:rsid w:val="00BF5F30"/>
    <w:rsid w:val="00BF7B8E"/>
    <w:rsid w:val="00C06F97"/>
    <w:rsid w:val="00C325CE"/>
    <w:rsid w:val="00C54446"/>
    <w:rsid w:val="00C72F29"/>
    <w:rsid w:val="00C90788"/>
    <w:rsid w:val="00C970A7"/>
    <w:rsid w:val="00CC583F"/>
    <w:rsid w:val="00CF5157"/>
    <w:rsid w:val="00D3347A"/>
    <w:rsid w:val="00D4105F"/>
    <w:rsid w:val="00D661BD"/>
    <w:rsid w:val="00D77279"/>
    <w:rsid w:val="00D839C4"/>
    <w:rsid w:val="00DB1F25"/>
    <w:rsid w:val="00DC047E"/>
    <w:rsid w:val="00DD70CC"/>
    <w:rsid w:val="00DF123F"/>
    <w:rsid w:val="00E6321E"/>
    <w:rsid w:val="00E91291"/>
    <w:rsid w:val="00F30144"/>
    <w:rsid w:val="00F65893"/>
    <w:rsid w:val="00F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9FCC-A6EE-438E-A15A-76AB7F96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Youth Arm Agenda 1-26-15.docx</vt:lpstr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Youth Arm Agenda 1-26-15.docx</dc:title>
  <dc:creator>Gracie Manlow</dc:creator>
  <cp:lastModifiedBy>Tania Remmers</cp:lastModifiedBy>
  <cp:revision>7</cp:revision>
  <cp:lastPrinted>2015-02-23T19:06:00Z</cp:lastPrinted>
  <dcterms:created xsi:type="dcterms:W3CDTF">2016-01-14T01:37:00Z</dcterms:created>
  <dcterms:modified xsi:type="dcterms:W3CDTF">2016-01-20T00:46:00Z</dcterms:modified>
</cp:coreProperties>
</file>